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7567" w14:textId="77777777" w:rsidR="009B5902" w:rsidRPr="009B5902" w:rsidRDefault="009B5902">
      <w:pPr>
        <w:spacing w:after="240"/>
        <w:rPr>
          <w:rFonts w:ascii="Calibri" w:hAnsi="Calibri" w:cs="Calibri"/>
          <w:i/>
          <w:iCs/>
        </w:rPr>
      </w:pPr>
      <w:r w:rsidRPr="009B5902">
        <w:rPr>
          <w:rFonts w:ascii="Calibri" w:hAnsi="Calibri" w:cs="Calibri"/>
          <w:i/>
          <w:iCs/>
        </w:rPr>
        <w:t xml:space="preserve">U.S. Version </w:t>
      </w:r>
    </w:p>
    <w:p w14:paraId="3E804601" w14:textId="3005F03F" w:rsidR="002D223F" w:rsidRPr="00F053E3" w:rsidRDefault="009B5902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F053E3" w:rsidRPr="00F053E3">
        <w:rPr>
          <w:rFonts w:ascii="Calibri" w:hAnsi="Calibri" w:cs="Calibri"/>
        </w:rPr>
        <w:t>DATE</w:t>
      </w:r>
    </w:p>
    <w:p w14:paraId="5A0A7D1D" w14:textId="77777777" w:rsidR="002D223F" w:rsidRPr="00F053E3" w:rsidRDefault="00D736A3">
      <w:pPr>
        <w:rPr>
          <w:rFonts w:ascii="Calibri" w:hAnsi="Calibri" w:cs="Calibri"/>
        </w:rPr>
      </w:pPr>
      <w:r w:rsidRPr="00F053E3">
        <w:rPr>
          <w:rFonts w:ascii="Calibri" w:hAnsi="Calibri" w:cs="Calibri"/>
        </w:rPr>
        <w:t>[Manager's Name]</w:t>
      </w:r>
    </w:p>
    <w:p w14:paraId="5F6E98D3" w14:textId="77777777" w:rsidR="002D223F" w:rsidRPr="00F053E3" w:rsidRDefault="00D736A3">
      <w:pPr>
        <w:rPr>
          <w:rFonts w:ascii="Calibri" w:hAnsi="Calibri" w:cs="Calibri"/>
        </w:rPr>
      </w:pPr>
      <w:r w:rsidRPr="00F053E3">
        <w:rPr>
          <w:rFonts w:ascii="Calibri" w:hAnsi="Calibri" w:cs="Calibri"/>
        </w:rPr>
        <w:t>[Title]</w:t>
      </w:r>
    </w:p>
    <w:p w14:paraId="30E9C7F2" w14:textId="77777777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>[Organization Name]</w:t>
      </w:r>
    </w:p>
    <w:p w14:paraId="13A85AF8" w14:textId="5D10397E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>Re: Request for Approval</w:t>
      </w:r>
      <w:r w:rsidR="68B9BE3B" w:rsidRPr="21C5A4E8">
        <w:rPr>
          <w:rFonts w:ascii="Calibri" w:hAnsi="Calibri" w:cs="Calibri"/>
          <w:b/>
          <w:bCs/>
        </w:rPr>
        <w:t>—</w:t>
      </w:r>
      <w:r w:rsidRPr="00F053E3">
        <w:rPr>
          <w:rFonts w:ascii="Calibri" w:hAnsi="Calibri" w:cs="Calibri"/>
          <w:b/>
          <w:bCs/>
        </w:rPr>
        <w:t>International Foundation of Employee Benefit Plans Membership</w:t>
      </w:r>
    </w:p>
    <w:p w14:paraId="3CB69D95" w14:textId="77777777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>Dear [Manager's Name],</w:t>
      </w:r>
    </w:p>
    <w:p w14:paraId="44C82D87" w14:textId="39D6E435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 xml:space="preserve">I am writing to request approval to join the International Foundation of Employee Benefit Plans as a member. The </w:t>
      </w:r>
      <w:r w:rsidR="00F053E3">
        <w:rPr>
          <w:rFonts w:ascii="Calibri" w:hAnsi="Calibri" w:cs="Calibri"/>
        </w:rPr>
        <w:t>International Foundation</w:t>
      </w:r>
      <w:r w:rsidRPr="00F053E3">
        <w:rPr>
          <w:rFonts w:ascii="Calibri" w:hAnsi="Calibri" w:cs="Calibri"/>
        </w:rPr>
        <w:t xml:space="preserve"> is a leading nonprofit organization serving over 31,000 members in the employee benefits community, providing objective education, research and resources across health care, pension, investment and retirement security topics. I believe membership would provide meaningful value to both my professional development and our organization.</w:t>
      </w:r>
    </w:p>
    <w:p w14:paraId="4E876A0F" w14:textId="2BCFD13F" w:rsidR="002D223F" w:rsidRPr="00F053E3" w:rsidRDefault="00D736A3">
      <w:pPr>
        <w:spacing w:before="200" w:after="16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 xml:space="preserve">Why </w:t>
      </w:r>
      <w:r w:rsidR="00F053E3">
        <w:rPr>
          <w:rFonts w:ascii="Calibri" w:hAnsi="Calibri" w:cs="Calibri"/>
          <w:b/>
          <w:bCs/>
        </w:rPr>
        <w:t>an International Foundation</w:t>
      </w:r>
      <w:r w:rsidRPr="00F053E3">
        <w:rPr>
          <w:rFonts w:ascii="Calibri" w:hAnsi="Calibri" w:cs="Calibri"/>
          <w:b/>
          <w:bCs/>
        </w:rPr>
        <w:t xml:space="preserve"> Membership Matters</w:t>
      </w:r>
    </w:p>
    <w:p w14:paraId="3BFCAF5F" w14:textId="3458A1EF" w:rsidR="002D223F" w:rsidRPr="00F053E3" w:rsidRDefault="00D736A3">
      <w:pPr>
        <w:spacing w:after="160"/>
        <w:rPr>
          <w:rFonts w:ascii="Calibri" w:hAnsi="Calibri" w:cs="Calibri"/>
        </w:rPr>
      </w:pPr>
      <w:r w:rsidRPr="00F053E3">
        <w:rPr>
          <w:rFonts w:ascii="Calibri" w:hAnsi="Calibri" w:cs="Calibri"/>
        </w:rPr>
        <w:t>Membership in the International Foundation would give our team access to resources and expertise that directly support our work in employee benefits.</w:t>
      </w:r>
      <w:r w:rsidR="004322CA">
        <w:rPr>
          <w:rFonts w:ascii="Calibri" w:hAnsi="Calibri" w:cs="Calibri"/>
        </w:rPr>
        <w:t xml:space="preserve"> The organization has over 70 years of experience in benefits educatio</w:t>
      </w:r>
      <w:r w:rsidR="00875506">
        <w:rPr>
          <w:rFonts w:ascii="Calibri" w:hAnsi="Calibri" w:cs="Calibri"/>
        </w:rPr>
        <w:t>n and resources.</w:t>
      </w:r>
      <w:r w:rsidRPr="00F053E3">
        <w:rPr>
          <w:rFonts w:ascii="Calibri" w:hAnsi="Calibri" w:cs="Calibri"/>
        </w:rPr>
        <w:t xml:space="preserve"> Key </w:t>
      </w:r>
      <w:r w:rsidR="00875506">
        <w:rPr>
          <w:rFonts w:ascii="Calibri" w:hAnsi="Calibri" w:cs="Calibri"/>
        </w:rPr>
        <w:t xml:space="preserve">membership </w:t>
      </w:r>
      <w:r w:rsidRPr="00F053E3">
        <w:rPr>
          <w:rFonts w:ascii="Calibri" w:hAnsi="Calibri" w:cs="Calibri"/>
        </w:rPr>
        <w:t>benefits include</w:t>
      </w:r>
      <w:r w:rsidR="0001389D">
        <w:rPr>
          <w:rFonts w:ascii="Calibri" w:hAnsi="Calibri" w:cs="Calibri"/>
        </w:rPr>
        <w:t xml:space="preserve"> the following</w:t>
      </w:r>
      <w:r w:rsidR="15403D74" w:rsidRPr="21C5A4E8">
        <w:rPr>
          <w:rFonts w:ascii="Calibri" w:hAnsi="Calibri" w:cs="Calibri"/>
        </w:rPr>
        <w:t>.</w:t>
      </w:r>
    </w:p>
    <w:p w14:paraId="67E094E5" w14:textId="52A73CD4" w:rsidR="002D223F" w:rsidRPr="00F053E3" w:rsidRDefault="00D736A3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>Legislative</w:t>
      </w:r>
      <w:r w:rsidRPr="00F053E3" w:rsidDel="0001389D">
        <w:rPr>
          <w:rFonts w:ascii="Calibri" w:hAnsi="Calibri" w:cs="Calibri"/>
          <w:b/>
          <w:bCs/>
        </w:rPr>
        <w:t xml:space="preserve"> </w:t>
      </w:r>
      <w:r w:rsidR="0001389D">
        <w:rPr>
          <w:rFonts w:ascii="Calibri" w:hAnsi="Calibri" w:cs="Calibri"/>
          <w:b/>
          <w:bCs/>
        </w:rPr>
        <w:t>and</w:t>
      </w:r>
      <w:r w:rsidR="0001389D" w:rsidRPr="00F053E3">
        <w:rPr>
          <w:rFonts w:ascii="Calibri" w:hAnsi="Calibri" w:cs="Calibri"/>
          <w:b/>
          <w:bCs/>
        </w:rPr>
        <w:t xml:space="preserve"> </w:t>
      </w:r>
      <w:r w:rsidRPr="00F053E3">
        <w:rPr>
          <w:rFonts w:ascii="Calibri" w:hAnsi="Calibri" w:cs="Calibri"/>
          <w:b/>
          <w:bCs/>
        </w:rPr>
        <w:t xml:space="preserve">Regulatory Updates: </w:t>
      </w:r>
      <w:r w:rsidRPr="00F053E3">
        <w:rPr>
          <w:rFonts w:ascii="Calibri" w:hAnsi="Calibri" w:cs="Calibri"/>
        </w:rPr>
        <w:t>Vetted, expertly curated updates from Washington on issues impacting the employee benefits landscape, including daily compliance alerts to keep us ahead of regulatory changes</w:t>
      </w:r>
    </w:p>
    <w:p w14:paraId="2DBCF6AD" w14:textId="498A34B9" w:rsidR="002D223F" w:rsidRPr="00F053E3" w:rsidRDefault="00D736A3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 xml:space="preserve">Unlimited Webcasts: </w:t>
      </w:r>
      <w:r w:rsidR="655E6936" w:rsidRPr="21C5A4E8">
        <w:rPr>
          <w:rFonts w:ascii="Calibri" w:hAnsi="Calibri" w:cs="Calibri"/>
        </w:rPr>
        <w:t>U</w:t>
      </w:r>
      <w:r w:rsidR="68B9BE3B" w:rsidRPr="21C5A4E8">
        <w:rPr>
          <w:rFonts w:ascii="Calibri" w:hAnsi="Calibri" w:cs="Calibri"/>
        </w:rPr>
        <w:t>nlimited</w:t>
      </w:r>
      <w:r w:rsidRPr="00F053E3">
        <w:rPr>
          <w:rFonts w:ascii="Calibri" w:hAnsi="Calibri" w:cs="Calibri"/>
        </w:rPr>
        <w:t xml:space="preserve"> live and on-demand webcasts </w:t>
      </w:r>
      <w:r w:rsidR="00904616">
        <w:rPr>
          <w:rFonts w:ascii="Calibri" w:hAnsi="Calibri" w:cs="Calibri"/>
        </w:rPr>
        <w:t xml:space="preserve">(webcasts normally cost $245) </w:t>
      </w:r>
      <w:r w:rsidRPr="00F053E3">
        <w:rPr>
          <w:rFonts w:ascii="Calibri" w:hAnsi="Calibri" w:cs="Calibri"/>
        </w:rPr>
        <w:t>covering developing benefit issues, delivered by subject matter experts</w:t>
      </w:r>
      <w:r w:rsidR="68B9BE3B" w:rsidRPr="21C5A4E8">
        <w:rPr>
          <w:rFonts w:ascii="Calibri" w:hAnsi="Calibri" w:cs="Calibri"/>
        </w:rPr>
        <w:t>—</w:t>
      </w:r>
      <w:r w:rsidRPr="00F053E3">
        <w:rPr>
          <w:rFonts w:ascii="Calibri" w:hAnsi="Calibri" w:cs="Calibri"/>
        </w:rPr>
        <w:t>available whenever we need just-in-time information</w:t>
      </w:r>
    </w:p>
    <w:p w14:paraId="45500A63" w14:textId="5B9B5693" w:rsidR="002D223F" w:rsidRPr="00F053E3" w:rsidRDefault="00D736A3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>Benchmarking Survey Reports:</w:t>
      </w:r>
      <w:r w:rsidR="000D3051">
        <w:rPr>
          <w:rFonts w:ascii="Calibri" w:hAnsi="Calibri" w:cs="Calibri"/>
          <w:b/>
          <w:bCs/>
        </w:rPr>
        <w:t xml:space="preserve"> </w:t>
      </w:r>
      <w:r w:rsidR="000D3051">
        <w:rPr>
          <w:rFonts w:ascii="Calibri" w:hAnsi="Calibri" w:cs="Calibri"/>
        </w:rPr>
        <w:t>D</w:t>
      </w:r>
      <w:r w:rsidRPr="00F053E3">
        <w:rPr>
          <w:rFonts w:ascii="Calibri" w:hAnsi="Calibri" w:cs="Calibri"/>
        </w:rPr>
        <w:t>ifficult-to-find benchmarking data on topics such as GLP-1 drug coverage, mental health benefits and health care costs</w:t>
      </w:r>
      <w:r w:rsidR="68B9BE3B" w:rsidRPr="21C5A4E8">
        <w:rPr>
          <w:rFonts w:ascii="Calibri" w:hAnsi="Calibri" w:cs="Calibri"/>
        </w:rPr>
        <w:t>—</w:t>
      </w:r>
      <w:r w:rsidRPr="00F053E3">
        <w:rPr>
          <w:rFonts w:ascii="Calibri" w:hAnsi="Calibri" w:cs="Calibri"/>
        </w:rPr>
        <w:t>helping us make data-driven plan decisions</w:t>
      </w:r>
    </w:p>
    <w:p w14:paraId="2AAB5301" w14:textId="46BBF876" w:rsidR="002D223F" w:rsidRPr="00F053E3" w:rsidRDefault="00D736A3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 xml:space="preserve">Personalized Research Service </w:t>
      </w:r>
      <w:r w:rsidR="0001389D">
        <w:rPr>
          <w:rFonts w:ascii="Calibri" w:hAnsi="Calibri" w:cs="Calibri"/>
          <w:b/>
          <w:bCs/>
        </w:rPr>
        <w:t>and</w:t>
      </w:r>
      <w:r w:rsidR="0001389D" w:rsidRPr="00F053E3">
        <w:rPr>
          <w:rFonts w:ascii="Calibri" w:hAnsi="Calibri" w:cs="Calibri"/>
          <w:b/>
          <w:bCs/>
        </w:rPr>
        <w:t xml:space="preserve"> </w:t>
      </w:r>
      <w:r w:rsidRPr="00F053E3">
        <w:rPr>
          <w:rFonts w:ascii="Calibri" w:hAnsi="Calibri" w:cs="Calibri"/>
          <w:b/>
          <w:bCs/>
        </w:rPr>
        <w:t xml:space="preserve">Sample Documents: </w:t>
      </w:r>
      <w:r w:rsidRPr="00F053E3">
        <w:rPr>
          <w:rFonts w:ascii="Calibri" w:hAnsi="Calibri" w:cs="Calibri"/>
        </w:rPr>
        <w:t>I</w:t>
      </w:r>
      <w:r w:rsidR="00C7464D">
        <w:rPr>
          <w:rFonts w:ascii="Calibri" w:hAnsi="Calibri" w:cs="Calibri"/>
        </w:rPr>
        <w:t>n-house I</w:t>
      </w:r>
      <w:r w:rsidRPr="00F053E3">
        <w:rPr>
          <w:rFonts w:ascii="Calibri" w:hAnsi="Calibri" w:cs="Calibri"/>
        </w:rPr>
        <w:t xml:space="preserve">nformation </w:t>
      </w:r>
      <w:r w:rsidR="00C7464D">
        <w:rPr>
          <w:rFonts w:ascii="Calibri" w:hAnsi="Calibri" w:cs="Calibri"/>
        </w:rPr>
        <w:t>S</w:t>
      </w:r>
      <w:r w:rsidRPr="00F053E3">
        <w:rPr>
          <w:rFonts w:ascii="Calibri" w:hAnsi="Calibri" w:cs="Calibri"/>
        </w:rPr>
        <w:t xml:space="preserve">pecialists </w:t>
      </w:r>
      <w:r w:rsidR="00C7464D">
        <w:rPr>
          <w:rFonts w:ascii="Calibri" w:hAnsi="Calibri" w:cs="Calibri"/>
        </w:rPr>
        <w:t xml:space="preserve">at the Foundation </w:t>
      </w:r>
      <w:r w:rsidR="15403D74" w:rsidRPr="21C5A4E8">
        <w:rPr>
          <w:rFonts w:ascii="Calibri" w:hAnsi="Calibri" w:cs="Calibri"/>
        </w:rPr>
        <w:t>who</w:t>
      </w:r>
      <w:r w:rsidRPr="00F053E3">
        <w:rPr>
          <w:rFonts w:ascii="Calibri" w:hAnsi="Calibri" w:cs="Calibri"/>
        </w:rPr>
        <w:t xml:space="preserve"> handle complex benefits questions, plus</w:t>
      </w:r>
      <w:r w:rsidR="00C7464D">
        <w:rPr>
          <w:rFonts w:ascii="Calibri" w:hAnsi="Calibri" w:cs="Calibri"/>
        </w:rPr>
        <w:t xml:space="preserve"> </w:t>
      </w:r>
      <w:r w:rsidRPr="00F053E3">
        <w:rPr>
          <w:rFonts w:ascii="Calibri" w:hAnsi="Calibri" w:cs="Calibri"/>
        </w:rPr>
        <w:t>a library of sample policies, forms, RFPs and checklists to save time and reduce risk</w:t>
      </w:r>
    </w:p>
    <w:p w14:paraId="099C1B71" w14:textId="4E00C71C" w:rsidR="002D223F" w:rsidRPr="00F053E3" w:rsidRDefault="00D736A3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 xml:space="preserve">Peer-to-Peer Community: </w:t>
      </w:r>
      <w:r w:rsidR="655E6936" w:rsidRPr="21C5A4E8">
        <w:rPr>
          <w:rFonts w:ascii="Calibri" w:hAnsi="Calibri" w:cs="Calibri"/>
        </w:rPr>
        <w:t>A</w:t>
      </w:r>
      <w:r w:rsidRPr="00F053E3">
        <w:rPr>
          <w:rFonts w:ascii="Calibri" w:hAnsi="Calibri" w:cs="Calibri"/>
        </w:rPr>
        <w:t xml:space="preserve"> network of </w:t>
      </w:r>
      <w:r w:rsidR="00C7464D">
        <w:rPr>
          <w:rFonts w:ascii="Calibri" w:hAnsi="Calibri" w:cs="Calibri"/>
        </w:rPr>
        <w:t>other members</w:t>
      </w:r>
      <w:r w:rsidRPr="00F053E3">
        <w:rPr>
          <w:rFonts w:ascii="Calibri" w:hAnsi="Calibri" w:cs="Calibri"/>
        </w:rPr>
        <w:t xml:space="preserve"> to exchange ideas, ask questions and learn from real-world experience across the industry</w:t>
      </w:r>
    </w:p>
    <w:p w14:paraId="44D57BDE" w14:textId="3793AB8A" w:rsidR="002D223F" w:rsidRPr="00F053E3" w:rsidRDefault="00D736A3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 xml:space="preserve">Benefits Magazine: </w:t>
      </w:r>
      <w:r w:rsidRPr="00F053E3">
        <w:rPr>
          <w:rFonts w:ascii="Calibri" w:hAnsi="Calibri" w:cs="Calibri"/>
        </w:rPr>
        <w:t xml:space="preserve">A </w:t>
      </w:r>
      <w:r w:rsidR="00141562">
        <w:rPr>
          <w:rFonts w:ascii="Calibri" w:hAnsi="Calibri" w:cs="Calibri"/>
        </w:rPr>
        <w:t xml:space="preserve">members-only </w:t>
      </w:r>
      <w:r w:rsidRPr="00F053E3">
        <w:rPr>
          <w:rFonts w:ascii="Calibri" w:hAnsi="Calibri" w:cs="Calibri"/>
        </w:rPr>
        <w:t>bimonthly publication featuring best practices, case studies and expert analysis on emerging trends affecting benefit plans</w:t>
      </w:r>
    </w:p>
    <w:p w14:paraId="4CFDC7DE" w14:textId="2E56D0BC" w:rsidR="002D223F" w:rsidRPr="00F053E3" w:rsidRDefault="00D736A3">
      <w:pPr>
        <w:pStyle w:val="ListParagraph"/>
        <w:numPr>
          <w:ilvl w:val="0"/>
          <w:numId w:val="2"/>
        </w:num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lastRenderedPageBreak/>
        <w:t xml:space="preserve">Curated Toolkits: </w:t>
      </w:r>
      <w:r w:rsidRPr="00F053E3">
        <w:rPr>
          <w:rFonts w:ascii="Calibri" w:hAnsi="Calibri" w:cs="Calibri"/>
        </w:rPr>
        <w:t xml:space="preserve">Expert-curated resources on </w:t>
      </w:r>
      <w:r w:rsidR="00256E28">
        <w:rPr>
          <w:rFonts w:ascii="Calibri" w:hAnsi="Calibri" w:cs="Calibri"/>
        </w:rPr>
        <w:t xml:space="preserve">AI and employee benefits, </w:t>
      </w:r>
      <w:proofErr w:type="gramStart"/>
      <w:r w:rsidR="00256E28">
        <w:rPr>
          <w:rFonts w:ascii="Calibri" w:hAnsi="Calibri" w:cs="Calibri"/>
        </w:rPr>
        <w:t>benefits</w:t>
      </w:r>
      <w:proofErr w:type="gramEnd"/>
      <w:r w:rsidR="00256E28">
        <w:rPr>
          <w:rFonts w:ascii="Calibri" w:hAnsi="Calibri" w:cs="Calibri"/>
        </w:rPr>
        <w:t xml:space="preserve"> communication, mental health, financial education/retirement plus compliance calendars and resources</w:t>
      </w:r>
      <w:r w:rsidRPr="00F053E3">
        <w:rPr>
          <w:rFonts w:ascii="Calibri" w:hAnsi="Calibri" w:cs="Calibri"/>
        </w:rPr>
        <w:t>—ready-to-use materials aligned with our organizational priorities</w:t>
      </w:r>
    </w:p>
    <w:p w14:paraId="3EE96FC8" w14:textId="77777777" w:rsidR="002D223F" w:rsidRPr="00F053E3" w:rsidRDefault="00D736A3">
      <w:pPr>
        <w:spacing w:before="200" w:after="16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>Membership Cost</w:t>
      </w:r>
    </w:p>
    <w:p w14:paraId="1C722739" w14:textId="0D54210C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>Individual membership is available at $</w:t>
      </w:r>
      <w:r w:rsidR="006F15D1">
        <w:rPr>
          <w:rFonts w:ascii="Calibri" w:hAnsi="Calibri" w:cs="Calibri"/>
        </w:rPr>
        <w:t>325</w:t>
      </w:r>
      <w:r w:rsidRPr="00F053E3">
        <w:rPr>
          <w:rFonts w:ascii="Calibri" w:hAnsi="Calibri" w:cs="Calibri"/>
        </w:rPr>
        <w:t xml:space="preserve"> per year (U.S.), while an organizational membership covering up to four individuals is available at $1,</w:t>
      </w:r>
      <w:r w:rsidR="006F15D1">
        <w:rPr>
          <w:rFonts w:ascii="Calibri" w:hAnsi="Calibri" w:cs="Calibri"/>
        </w:rPr>
        <w:t>275</w:t>
      </w:r>
      <w:r w:rsidRPr="00F053E3">
        <w:rPr>
          <w:rFonts w:ascii="Calibri" w:hAnsi="Calibri" w:cs="Calibri"/>
        </w:rPr>
        <w:t xml:space="preserve"> per year</w:t>
      </w:r>
      <w:r w:rsidR="68B9BE3B" w:rsidRPr="21C5A4E8">
        <w:rPr>
          <w:rFonts w:ascii="Calibri" w:hAnsi="Calibri" w:cs="Calibri"/>
        </w:rPr>
        <w:t>—</w:t>
      </w:r>
      <w:r w:rsidRPr="00F053E3">
        <w:rPr>
          <w:rFonts w:ascii="Calibri" w:hAnsi="Calibri" w:cs="Calibri"/>
        </w:rPr>
        <w:t>a highly cost-effective option if multiple team members would benefit. Prorated rates apply for new memberships joining mid-year</w:t>
      </w:r>
      <w:r w:rsidR="002A3B32">
        <w:rPr>
          <w:rFonts w:ascii="Calibri" w:hAnsi="Calibri" w:cs="Calibri"/>
        </w:rPr>
        <w:t xml:space="preserve">. </w:t>
      </w:r>
    </w:p>
    <w:p w14:paraId="625767D5" w14:textId="77777777" w:rsidR="002D223F" w:rsidRPr="00F053E3" w:rsidRDefault="00D736A3">
      <w:pPr>
        <w:spacing w:before="200" w:after="16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>Return on Investment</w:t>
      </w:r>
    </w:p>
    <w:p w14:paraId="04BEF553" w14:textId="7FFB3E4A" w:rsidR="002A3B32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>The value of</w:t>
      </w:r>
      <w:r w:rsidRPr="00F053E3" w:rsidDel="00F10517">
        <w:rPr>
          <w:rFonts w:ascii="Calibri" w:hAnsi="Calibri" w:cs="Calibri"/>
        </w:rPr>
        <w:t xml:space="preserve"> </w:t>
      </w:r>
      <w:r w:rsidR="00F053E3" w:rsidRPr="00F053E3">
        <w:rPr>
          <w:rFonts w:ascii="Calibri" w:hAnsi="Calibri" w:cs="Calibri"/>
        </w:rPr>
        <w:t>Foundation</w:t>
      </w:r>
      <w:r w:rsidRPr="00F053E3">
        <w:rPr>
          <w:rFonts w:ascii="Calibri" w:hAnsi="Calibri" w:cs="Calibri"/>
        </w:rPr>
        <w:t xml:space="preserve"> membership extends well beyond the cost. A single regulatory misstep or compliance gap in employee benefits administration can result in significant legal exposure and cost. </w:t>
      </w:r>
    </w:p>
    <w:p w14:paraId="4E374413" w14:textId="2D9A9768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 xml:space="preserve">Access to timely regulatory alerts, expert research support and sample documents helps our team stay compliant and </w:t>
      </w:r>
      <w:proofErr w:type="gramStart"/>
      <w:r w:rsidRPr="00F053E3">
        <w:rPr>
          <w:rFonts w:ascii="Calibri" w:hAnsi="Calibri" w:cs="Calibri"/>
        </w:rPr>
        <w:t>informed—</w:t>
      </w:r>
      <w:proofErr w:type="gramEnd"/>
      <w:r w:rsidRPr="00F053E3">
        <w:rPr>
          <w:rFonts w:ascii="Calibri" w:hAnsi="Calibri" w:cs="Calibri"/>
        </w:rPr>
        <w:t>reducing</w:t>
      </w:r>
      <w:r w:rsidR="000D4C89">
        <w:rPr>
          <w:rFonts w:ascii="Calibri" w:hAnsi="Calibri" w:cs="Calibri"/>
        </w:rPr>
        <w:t xml:space="preserve"> organizational</w:t>
      </w:r>
      <w:r w:rsidRPr="00F053E3">
        <w:rPr>
          <w:rFonts w:ascii="Calibri" w:hAnsi="Calibri" w:cs="Calibri"/>
        </w:rPr>
        <w:t xml:space="preserve"> risk and saving staff time. Additionally, the professional development resources </w:t>
      </w:r>
      <w:r w:rsidR="002A3B32">
        <w:rPr>
          <w:rFonts w:ascii="Calibri" w:hAnsi="Calibri" w:cs="Calibri"/>
        </w:rPr>
        <w:t xml:space="preserve">and discounts </w:t>
      </w:r>
      <w:r w:rsidRPr="00F053E3">
        <w:rPr>
          <w:rFonts w:ascii="Calibri" w:hAnsi="Calibri" w:cs="Calibri"/>
        </w:rPr>
        <w:t>support our team's growth without the expense of external training programs.</w:t>
      </w:r>
    </w:p>
    <w:p w14:paraId="393B63BF" w14:textId="2679762A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>I am confident that</w:t>
      </w:r>
      <w:r w:rsidR="00F053E3" w:rsidRPr="00F053E3">
        <w:rPr>
          <w:rFonts w:ascii="Calibri" w:hAnsi="Calibri" w:cs="Calibri"/>
        </w:rPr>
        <w:t xml:space="preserve"> Foundation</w:t>
      </w:r>
      <w:r w:rsidRPr="00F053E3">
        <w:rPr>
          <w:rFonts w:ascii="Calibri" w:hAnsi="Calibri" w:cs="Calibri"/>
        </w:rPr>
        <w:t xml:space="preserve"> membership represents a smart, strategic investment for our organization. I would be happy to discuss further or provide any additional information you may need. Thank you for your consideration.</w:t>
      </w:r>
    </w:p>
    <w:p w14:paraId="366E5DDF" w14:textId="77777777" w:rsidR="002D223F" w:rsidRPr="00F053E3" w:rsidRDefault="00D736A3">
      <w:pPr>
        <w:spacing w:after="480"/>
        <w:rPr>
          <w:rFonts w:ascii="Calibri" w:hAnsi="Calibri" w:cs="Calibri"/>
        </w:rPr>
      </w:pPr>
      <w:r w:rsidRPr="00F053E3">
        <w:rPr>
          <w:rFonts w:ascii="Calibri" w:hAnsi="Calibri" w:cs="Calibri"/>
        </w:rPr>
        <w:t>Sincerely,</w:t>
      </w:r>
    </w:p>
    <w:p w14:paraId="4313F26D" w14:textId="77777777" w:rsidR="002D223F" w:rsidRPr="00F053E3" w:rsidRDefault="00D736A3">
      <w:pPr>
        <w:rPr>
          <w:rFonts w:ascii="Calibri" w:hAnsi="Calibri" w:cs="Calibri"/>
        </w:rPr>
      </w:pPr>
      <w:r w:rsidRPr="00F053E3">
        <w:rPr>
          <w:rFonts w:ascii="Calibri" w:hAnsi="Calibri" w:cs="Calibri"/>
        </w:rPr>
        <w:t>[Your Name]</w:t>
      </w:r>
    </w:p>
    <w:p w14:paraId="6F482533" w14:textId="77777777" w:rsidR="002D223F" w:rsidRPr="00F053E3" w:rsidRDefault="00D736A3">
      <w:pPr>
        <w:rPr>
          <w:rFonts w:ascii="Calibri" w:hAnsi="Calibri" w:cs="Calibri"/>
        </w:rPr>
      </w:pPr>
      <w:r w:rsidRPr="00F053E3">
        <w:rPr>
          <w:rFonts w:ascii="Calibri" w:hAnsi="Calibri" w:cs="Calibri"/>
        </w:rPr>
        <w:t>[Your Title]</w:t>
      </w:r>
    </w:p>
    <w:p w14:paraId="3BF726B9" w14:textId="5523B8A6" w:rsidR="002D223F" w:rsidRPr="00F053E3" w:rsidRDefault="002D223F">
      <w:pPr>
        <w:rPr>
          <w:rFonts w:ascii="Calibri" w:hAnsi="Calibri" w:cs="Calibri"/>
          <w:sz w:val="22"/>
          <w:szCs w:val="22"/>
        </w:rPr>
      </w:pPr>
    </w:p>
    <w:sectPr w:rsidR="002D223F" w:rsidRPr="00F053E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177D"/>
    <w:multiLevelType w:val="hybridMultilevel"/>
    <w:tmpl w:val="A13640A2"/>
    <w:lvl w:ilvl="0" w:tplc="1AE65D32">
      <w:start w:val="1"/>
      <w:numFmt w:val="bullet"/>
      <w:lvlText w:val="•"/>
      <w:lvlJc w:val="left"/>
      <w:pPr>
        <w:ind w:left="720" w:hanging="360"/>
      </w:pPr>
    </w:lvl>
    <w:lvl w:ilvl="1" w:tplc="A45E588C">
      <w:numFmt w:val="decimal"/>
      <w:lvlText w:val=""/>
      <w:lvlJc w:val="left"/>
    </w:lvl>
    <w:lvl w:ilvl="2" w:tplc="4992FC4A">
      <w:numFmt w:val="decimal"/>
      <w:lvlText w:val=""/>
      <w:lvlJc w:val="left"/>
    </w:lvl>
    <w:lvl w:ilvl="3" w:tplc="2744E0A0">
      <w:numFmt w:val="decimal"/>
      <w:lvlText w:val=""/>
      <w:lvlJc w:val="left"/>
    </w:lvl>
    <w:lvl w:ilvl="4" w:tplc="DC569208">
      <w:numFmt w:val="decimal"/>
      <w:lvlText w:val=""/>
      <w:lvlJc w:val="left"/>
    </w:lvl>
    <w:lvl w:ilvl="5" w:tplc="BA224360">
      <w:numFmt w:val="decimal"/>
      <w:lvlText w:val=""/>
      <w:lvlJc w:val="left"/>
    </w:lvl>
    <w:lvl w:ilvl="6" w:tplc="10ACEF12">
      <w:numFmt w:val="decimal"/>
      <w:lvlText w:val=""/>
      <w:lvlJc w:val="left"/>
    </w:lvl>
    <w:lvl w:ilvl="7" w:tplc="45788370">
      <w:numFmt w:val="decimal"/>
      <w:lvlText w:val=""/>
      <w:lvlJc w:val="left"/>
    </w:lvl>
    <w:lvl w:ilvl="8" w:tplc="EDCC6C0C">
      <w:numFmt w:val="decimal"/>
      <w:lvlText w:val=""/>
      <w:lvlJc w:val="left"/>
    </w:lvl>
  </w:abstractNum>
  <w:abstractNum w:abstractNumId="1" w15:restartNumberingAfterBreak="0">
    <w:nsid w:val="5EF80DF0"/>
    <w:multiLevelType w:val="hybridMultilevel"/>
    <w:tmpl w:val="5002C096"/>
    <w:lvl w:ilvl="0" w:tplc="D6B46358">
      <w:start w:val="1"/>
      <w:numFmt w:val="bullet"/>
      <w:lvlText w:val="●"/>
      <w:lvlJc w:val="left"/>
      <w:pPr>
        <w:ind w:left="720" w:hanging="360"/>
      </w:pPr>
    </w:lvl>
    <w:lvl w:ilvl="1" w:tplc="92FE9458">
      <w:start w:val="1"/>
      <w:numFmt w:val="bullet"/>
      <w:lvlText w:val="○"/>
      <w:lvlJc w:val="left"/>
      <w:pPr>
        <w:ind w:left="1440" w:hanging="360"/>
      </w:pPr>
    </w:lvl>
    <w:lvl w:ilvl="2" w:tplc="8B0CC646">
      <w:start w:val="1"/>
      <w:numFmt w:val="bullet"/>
      <w:lvlText w:val="■"/>
      <w:lvlJc w:val="left"/>
      <w:pPr>
        <w:ind w:left="2160" w:hanging="360"/>
      </w:pPr>
    </w:lvl>
    <w:lvl w:ilvl="3" w:tplc="F0EC4146">
      <w:start w:val="1"/>
      <w:numFmt w:val="bullet"/>
      <w:lvlText w:val="●"/>
      <w:lvlJc w:val="left"/>
      <w:pPr>
        <w:ind w:left="2880" w:hanging="360"/>
      </w:pPr>
    </w:lvl>
    <w:lvl w:ilvl="4" w:tplc="884660DA">
      <w:start w:val="1"/>
      <w:numFmt w:val="bullet"/>
      <w:lvlText w:val="○"/>
      <w:lvlJc w:val="left"/>
      <w:pPr>
        <w:ind w:left="3600" w:hanging="360"/>
      </w:pPr>
    </w:lvl>
    <w:lvl w:ilvl="5" w:tplc="13E8112E">
      <w:start w:val="1"/>
      <w:numFmt w:val="bullet"/>
      <w:lvlText w:val="■"/>
      <w:lvlJc w:val="left"/>
      <w:pPr>
        <w:ind w:left="4320" w:hanging="360"/>
      </w:pPr>
    </w:lvl>
    <w:lvl w:ilvl="6" w:tplc="76D8D590">
      <w:start w:val="1"/>
      <w:numFmt w:val="bullet"/>
      <w:lvlText w:val="●"/>
      <w:lvlJc w:val="left"/>
      <w:pPr>
        <w:ind w:left="5040" w:hanging="360"/>
      </w:pPr>
    </w:lvl>
    <w:lvl w:ilvl="7" w:tplc="965CDD0E">
      <w:start w:val="1"/>
      <w:numFmt w:val="bullet"/>
      <w:lvlText w:val="●"/>
      <w:lvlJc w:val="left"/>
      <w:pPr>
        <w:ind w:left="5760" w:hanging="360"/>
      </w:pPr>
    </w:lvl>
    <w:lvl w:ilvl="8" w:tplc="10304652">
      <w:start w:val="1"/>
      <w:numFmt w:val="bullet"/>
      <w:lvlText w:val="●"/>
      <w:lvlJc w:val="left"/>
      <w:pPr>
        <w:ind w:left="6480" w:hanging="360"/>
      </w:pPr>
    </w:lvl>
  </w:abstractNum>
  <w:num w:numId="1" w16cid:durableId="1473014613">
    <w:abstractNumId w:val="1"/>
    <w:lvlOverride w:ilvl="0">
      <w:startOverride w:val="1"/>
    </w:lvlOverride>
  </w:num>
  <w:num w:numId="2" w16cid:durableId="943881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3F"/>
    <w:rsid w:val="0001389D"/>
    <w:rsid w:val="000D3051"/>
    <w:rsid w:val="000D4C89"/>
    <w:rsid w:val="000F2709"/>
    <w:rsid w:val="00141562"/>
    <w:rsid w:val="00256E28"/>
    <w:rsid w:val="002A3B32"/>
    <w:rsid w:val="002D223F"/>
    <w:rsid w:val="003121BE"/>
    <w:rsid w:val="00342BD3"/>
    <w:rsid w:val="004322CA"/>
    <w:rsid w:val="00503FC5"/>
    <w:rsid w:val="006F15D1"/>
    <w:rsid w:val="00875506"/>
    <w:rsid w:val="00904616"/>
    <w:rsid w:val="00976DCC"/>
    <w:rsid w:val="009B5902"/>
    <w:rsid w:val="00A255B1"/>
    <w:rsid w:val="00AE7A95"/>
    <w:rsid w:val="00C7464D"/>
    <w:rsid w:val="00CA2182"/>
    <w:rsid w:val="00D33225"/>
    <w:rsid w:val="00D736A3"/>
    <w:rsid w:val="00E9130B"/>
    <w:rsid w:val="00F053E3"/>
    <w:rsid w:val="00F10517"/>
    <w:rsid w:val="00FC4AB8"/>
    <w:rsid w:val="03B8B8DC"/>
    <w:rsid w:val="0AC618EA"/>
    <w:rsid w:val="126A94C8"/>
    <w:rsid w:val="14714325"/>
    <w:rsid w:val="15403D74"/>
    <w:rsid w:val="1F41B680"/>
    <w:rsid w:val="21C5A4E8"/>
    <w:rsid w:val="2B8EF187"/>
    <w:rsid w:val="3659A4EA"/>
    <w:rsid w:val="3A22C6F0"/>
    <w:rsid w:val="6459F9CA"/>
    <w:rsid w:val="655E6936"/>
    <w:rsid w:val="68B98450"/>
    <w:rsid w:val="68B9B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33CE"/>
  <w15:docId w15:val="{10B13061-22EC-48B4-AA43-341B61FD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01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5af509-7d50-4dec-8689-bf10a15fad35}" enabled="0" method="" siteId="{685af509-7d50-4dec-8689-bf10a15fad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3016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Anne Patterson</cp:lastModifiedBy>
  <cp:revision>3</cp:revision>
  <dcterms:created xsi:type="dcterms:W3CDTF">2026-07-06T13:55:00Z</dcterms:created>
  <dcterms:modified xsi:type="dcterms:W3CDTF">2026-07-09T13:43:00Z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e23c06fa-b9ea-4472-bffe-fece60f58be4</vt:lpwstr>
  </property>
</Properties>
</file>